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CE" w:rsidRPr="00C638CE" w:rsidRDefault="00C638CE">
      <w:pPr>
        <w:jc w:val="center"/>
        <w:rPr>
          <w:b/>
          <w:bCs/>
          <w:iCs/>
        </w:rPr>
      </w:pPr>
      <w:r w:rsidRPr="00C638CE">
        <w:rPr>
          <w:b/>
          <w:bCs/>
          <w:iCs/>
        </w:rPr>
        <w:t>Habilitační práce</w:t>
      </w:r>
    </w:p>
    <w:p w:rsidR="00A86ECE" w:rsidRPr="00C638CE" w:rsidRDefault="00C638CE">
      <w:pPr>
        <w:jc w:val="center"/>
        <w:rPr>
          <w:b/>
          <w:bCs/>
          <w:iCs/>
        </w:rPr>
      </w:pPr>
      <w:r w:rsidRPr="00C638CE">
        <w:rPr>
          <w:b/>
          <w:bCs/>
          <w:iCs/>
        </w:rPr>
        <w:t xml:space="preserve">PhDr. </w:t>
      </w:r>
      <w:r w:rsidR="00523D6E" w:rsidRPr="00C638CE">
        <w:rPr>
          <w:b/>
          <w:bCs/>
          <w:iCs/>
        </w:rPr>
        <w:t>Marek Sedláček</w:t>
      </w:r>
      <w:r w:rsidRPr="00C638CE">
        <w:rPr>
          <w:b/>
          <w:bCs/>
          <w:iCs/>
        </w:rPr>
        <w:t xml:space="preserve">, </w:t>
      </w:r>
      <w:proofErr w:type="spellStart"/>
      <w:r w:rsidRPr="00C638CE">
        <w:rPr>
          <w:b/>
          <w:bCs/>
          <w:iCs/>
        </w:rPr>
        <w:t>Ph.D</w:t>
      </w:r>
      <w:proofErr w:type="spellEnd"/>
      <w:r w:rsidRPr="00C638CE">
        <w:rPr>
          <w:b/>
          <w:bCs/>
          <w:iCs/>
        </w:rPr>
        <w:t>.</w:t>
      </w:r>
    </w:p>
    <w:p w:rsidR="00A86ECE" w:rsidRPr="00C638CE" w:rsidRDefault="00A86ECE">
      <w:pPr>
        <w:spacing w:after="200" w:line="276" w:lineRule="auto"/>
        <w:rPr>
          <w:b/>
        </w:rPr>
      </w:pPr>
    </w:p>
    <w:p w:rsidR="00523D6E" w:rsidRDefault="00523D6E" w:rsidP="00523D6E">
      <w:pPr>
        <w:spacing w:after="200" w:line="276" w:lineRule="auto"/>
        <w:rPr>
          <w:i/>
        </w:rPr>
      </w:pPr>
      <w:r>
        <w:rPr>
          <w:caps/>
        </w:rPr>
        <w:t>Sedláček</w:t>
      </w:r>
      <w:r w:rsidR="00652D24" w:rsidRPr="006A6D92">
        <w:rPr>
          <w:smallCaps/>
        </w:rPr>
        <w:t xml:space="preserve">, </w:t>
      </w:r>
      <w:r>
        <w:rPr>
          <w:smallCaps/>
        </w:rPr>
        <w:t>Marek</w:t>
      </w:r>
      <w:r w:rsidR="00652D24" w:rsidRPr="008469FA">
        <w:t>.</w:t>
      </w:r>
      <w:r w:rsidR="00652D24">
        <w:t xml:space="preserve"> </w:t>
      </w:r>
      <w:r w:rsidRPr="00523D6E">
        <w:rPr>
          <w:bCs/>
          <w:i/>
        </w:rPr>
        <w:t>Klub moravských skladatelů : 22 let obnovené činnosti</w:t>
      </w:r>
      <w:r>
        <w:rPr>
          <w:bCs/>
          <w:i/>
        </w:rPr>
        <w:t>.</w:t>
      </w:r>
      <w:r w:rsidRPr="00652D24">
        <w:rPr>
          <w:bCs/>
          <w:i/>
        </w:rPr>
        <w:t xml:space="preserve"> </w:t>
      </w:r>
      <w:r w:rsidR="00652D24" w:rsidRPr="00652D24">
        <w:rPr>
          <w:bCs/>
        </w:rPr>
        <w:t>Brno</w:t>
      </w:r>
      <w:r w:rsidR="00652D24">
        <w:rPr>
          <w:bCs/>
        </w:rPr>
        <w:t>: Masarykova univerzita, 201</w:t>
      </w:r>
      <w:r>
        <w:rPr>
          <w:bCs/>
        </w:rPr>
        <w:t>4</w:t>
      </w:r>
      <w:r w:rsidR="00652D24">
        <w:rPr>
          <w:bCs/>
        </w:rPr>
        <w:t xml:space="preserve">. </w:t>
      </w:r>
      <w:r w:rsidR="00862E6D">
        <w:rPr>
          <w:bCs/>
        </w:rPr>
        <w:t xml:space="preserve">370 s. </w:t>
      </w:r>
      <w:r w:rsidR="00862E6D" w:rsidRPr="00862E6D">
        <w:rPr>
          <w:bCs/>
        </w:rPr>
        <w:t>ISBN 978-80-210-7545-0</w:t>
      </w:r>
      <w:r w:rsidR="00C638CE">
        <w:rPr>
          <w:bCs/>
        </w:rPr>
        <w:t>.</w:t>
      </w:r>
    </w:p>
    <w:p w:rsidR="00A2078D" w:rsidRDefault="00523D6E" w:rsidP="00523D6E">
      <w:pPr>
        <w:spacing w:after="200" w:line="276" w:lineRule="auto"/>
        <w:jc w:val="both"/>
      </w:pPr>
      <w:r>
        <w:t xml:space="preserve">V roce 1992 byl </w:t>
      </w:r>
      <w:r w:rsidR="00D0110D">
        <w:t xml:space="preserve">v Brně </w:t>
      </w:r>
      <w:r>
        <w:t xml:space="preserve">z </w:t>
      </w:r>
      <w:r w:rsidR="00D0110D">
        <w:t>podnětu</w:t>
      </w:r>
      <w:r>
        <w:t xml:space="preserve"> </w:t>
      </w:r>
      <w:r w:rsidR="00D0110D">
        <w:t>hudebního</w:t>
      </w:r>
      <w:r>
        <w:t xml:space="preserve"> skladatele</w:t>
      </w:r>
      <w:r w:rsidR="00A87570">
        <w:t>, muzikologa a publicisty</w:t>
      </w:r>
      <w:r>
        <w:t xml:space="preserve"> Pavla Blatného obnoven Klub moravských skladatelů, který intencionálně navázal na stejnojmenný spolek hudebních skladatelů, interpretů a dalších významných hudebních osobností</w:t>
      </w:r>
      <w:r w:rsidR="00F172EA">
        <w:t xml:space="preserve"> </w:t>
      </w:r>
      <w:r w:rsidR="00D0110D">
        <w:t xml:space="preserve">založený </w:t>
      </w:r>
      <w:r w:rsidR="00A2078D">
        <w:t>v roce</w:t>
      </w:r>
      <w:r w:rsidR="00D0110D">
        <w:t xml:space="preserve"> 1922 </w:t>
      </w:r>
      <w:r w:rsidR="00A2078D">
        <w:t>brněnskými hudebními skladateli v čele s</w:t>
      </w:r>
      <w:r w:rsidR="00D0110D">
        <w:t xml:space="preserve"> L</w:t>
      </w:r>
      <w:r w:rsidR="00F172EA">
        <w:t>eoš</w:t>
      </w:r>
      <w:r w:rsidR="00D0110D">
        <w:t>e</w:t>
      </w:r>
      <w:r w:rsidR="00A2078D">
        <w:t>m</w:t>
      </w:r>
      <w:r w:rsidR="00F172EA">
        <w:t xml:space="preserve"> Janáčk</w:t>
      </w:r>
      <w:r w:rsidR="00A2078D">
        <w:t>em</w:t>
      </w:r>
      <w:r w:rsidR="00F172EA">
        <w:t xml:space="preserve"> </w:t>
      </w:r>
      <w:r w:rsidR="00D0110D">
        <w:t>a jehož činnost byla ukončena v roce 1948</w:t>
      </w:r>
      <w:r w:rsidR="00F172EA">
        <w:t xml:space="preserve">. </w:t>
      </w:r>
      <w:r>
        <w:t xml:space="preserve">Předkládaná monografie komplexně mapuje činnost </w:t>
      </w:r>
      <w:r w:rsidR="00F172EA">
        <w:t xml:space="preserve">tohoto </w:t>
      </w:r>
      <w:proofErr w:type="spellStart"/>
      <w:r w:rsidR="00F172EA">
        <w:t>znovuzaloženého</w:t>
      </w:r>
      <w:proofErr w:type="spellEnd"/>
      <w:r w:rsidR="00F172EA">
        <w:t xml:space="preserve"> </w:t>
      </w:r>
      <w:r>
        <w:t>Klubu moravských skladatelů</w:t>
      </w:r>
      <w:r w:rsidR="00F172EA">
        <w:t xml:space="preserve"> až do roku 2014, zaměřuje se na </w:t>
      </w:r>
      <w:r w:rsidR="00E4049B">
        <w:t xml:space="preserve">jeho koncertní cykly („Od Janáčka k dnešku“, „Dny mladých interpretů“, „Z tvorby pro mládež“), Brněnský varhanní festival, kulturně osvětovou činnost zaměřenou na </w:t>
      </w:r>
      <w:r w:rsidR="00A021C0">
        <w:t xml:space="preserve">českou </w:t>
      </w:r>
      <w:r w:rsidR="00E4049B">
        <w:t xml:space="preserve">soudobou artificiální hudbu. Součástí publikace jsou </w:t>
      </w:r>
      <w:r w:rsidR="00D0110D">
        <w:t xml:space="preserve">odborné </w:t>
      </w:r>
      <w:r w:rsidR="00E4049B">
        <w:t xml:space="preserve">profily </w:t>
      </w:r>
      <w:r w:rsidR="00D0110D">
        <w:t>7</w:t>
      </w:r>
      <w:r w:rsidR="001B3F14">
        <w:t>4</w:t>
      </w:r>
      <w:r w:rsidR="00D0110D">
        <w:t xml:space="preserve"> </w:t>
      </w:r>
      <w:r w:rsidR="00E4049B">
        <w:t xml:space="preserve">členů, analýza </w:t>
      </w:r>
      <w:r w:rsidR="00D0110D">
        <w:t xml:space="preserve">dosud </w:t>
      </w:r>
      <w:r w:rsidR="00E4049B">
        <w:t>vydané diskografie</w:t>
      </w:r>
      <w:r w:rsidR="00D0110D">
        <w:t xml:space="preserve"> Klubu, vzpomínky jeho význačných osobností</w:t>
      </w:r>
      <w:r w:rsidR="00E4049B">
        <w:t>.</w:t>
      </w:r>
      <w:r w:rsidR="00A2078D">
        <w:t xml:space="preserve"> Monografie tak zachycuje 22 let brněnské hudebně kulturní organizace, jež svým významem přesahuje hranice svého regionu.</w:t>
      </w:r>
    </w:p>
    <w:p w:rsidR="00A86ECE" w:rsidRDefault="00A86ECE">
      <w:pPr>
        <w:spacing w:after="200" w:line="276" w:lineRule="auto"/>
      </w:pPr>
      <w:r>
        <w:rPr>
          <w:u w:val="single"/>
        </w:rPr>
        <w:t>Klíčová slova</w:t>
      </w:r>
      <w:r>
        <w:t xml:space="preserve">: </w:t>
      </w:r>
      <w:r w:rsidR="00E4049B">
        <w:t xml:space="preserve">Klub moravských skladatelů, artificiální hudba, </w:t>
      </w:r>
      <w:r w:rsidR="00A021C0">
        <w:t xml:space="preserve">česká hudba, soudobá hudba, </w:t>
      </w:r>
      <w:r w:rsidR="00E4049B">
        <w:t xml:space="preserve">Leoš Janáček, Pavel Blatný, Milan </w:t>
      </w:r>
      <w:proofErr w:type="spellStart"/>
      <w:r w:rsidR="00E4049B">
        <w:t>Bialas</w:t>
      </w:r>
      <w:proofErr w:type="spellEnd"/>
      <w:r w:rsidR="00A021C0">
        <w:t>.</w:t>
      </w:r>
    </w:p>
    <w:p w:rsidR="00A86ECE" w:rsidRDefault="00A86ECE">
      <w:pPr>
        <w:spacing w:after="200" w:line="276" w:lineRule="auto"/>
        <w:jc w:val="both"/>
      </w:pPr>
    </w:p>
    <w:p w:rsidR="00A86ECE" w:rsidRPr="00A87570" w:rsidRDefault="00A87570">
      <w:pPr>
        <w:spacing w:line="276" w:lineRule="auto"/>
        <w:jc w:val="center"/>
        <w:rPr>
          <w:b/>
          <w:bCs/>
        </w:rPr>
      </w:pPr>
      <w:proofErr w:type="spellStart"/>
      <w:r w:rsidRPr="00A87570">
        <w:rPr>
          <w:b/>
        </w:rPr>
        <w:t>The</w:t>
      </w:r>
      <w:proofErr w:type="spellEnd"/>
      <w:r w:rsidRPr="00A87570">
        <w:rPr>
          <w:b/>
        </w:rPr>
        <w:t xml:space="preserve"> </w:t>
      </w:r>
      <w:proofErr w:type="spellStart"/>
      <w:r w:rsidRPr="00A87570">
        <w:rPr>
          <w:b/>
        </w:rPr>
        <w:t>Club</w:t>
      </w:r>
      <w:proofErr w:type="spellEnd"/>
      <w:r w:rsidRPr="00A87570">
        <w:rPr>
          <w:b/>
        </w:rPr>
        <w:t xml:space="preserve"> </w:t>
      </w:r>
      <w:proofErr w:type="spellStart"/>
      <w:r w:rsidRPr="00A87570">
        <w:rPr>
          <w:b/>
        </w:rPr>
        <w:t>of</w:t>
      </w:r>
      <w:proofErr w:type="spellEnd"/>
      <w:r w:rsidRPr="00A87570">
        <w:rPr>
          <w:b/>
        </w:rPr>
        <w:t xml:space="preserve"> </w:t>
      </w:r>
      <w:proofErr w:type="spellStart"/>
      <w:r w:rsidRPr="00A87570">
        <w:rPr>
          <w:b/>
        </w:rPr>
        <w:t>Moravian</w:t>
      </w:r>
      <w:proofErr w:type="spellEnd"/>
      <w:r w:rsidRPr="00A87570">
        <w:rPr>
          <w:b/>
        </w:rPr>
        <w:t xml:space="preserve"> </w:t>
      </w:r>
      <w:proofErr w:type="spellStart"/>
      <w:r w:rsidRPr="00A87570">
        <w:rPr>
          <w:b/>
        </w:rPr>
        <w:t>Composers</w:t>
      </w:r>
      <w:proofErr w:type="spellEnd"/>
      <w:r w:rsidR="00383EE5">
        <w:rPr>
          <w:b/>
        </w:rPr>
        <w:t xml:space="preserve"> </w:t>
      </w:r>
      <w:r w:rsidRPr="00A87570">
        <w:rPr>
          <w:rFonts w:ascii="Arial" w:hAnsi="Arial" w:cs="Arial"/>
          <w:b/>
          <w:color w:val="222222"/>
          <w:sz w:val="25"/>
          <w:szCs w:val="25"/>
        </w:rPr>
        <w:t xml:space="preserve">: </w:t>
      </w:r>
      <w:r w:rsidRPr="00A87570">
        <w:rPr>
          <w:rStyle w:val="hps"/>
          <w:b/>
          <w:color w:val="222222"/>
        </w:rPr>
        <w:t>22</w:t>
      </w:r>
      <w:r w:rsidRPr="00A87570">
        <w:rPr>
          <w:b/>
          <w:color w:val="222222"/>
        </w:rPr>
        <w:t xml:space="preserve"> </w:t>
      </w:r>
      <w:proofErr w:type="spellStart"/>
      <w:r w:rsidRPr="00A87570">
        <w:rPr>
          <w:rStyle w:val="hps"/>
          <w:b/>
          <w:color w:val="222222"/>
        </w:rPr>
        <w:t>years</w:t>
      </w:r>
      <w:proofErr w:type="spellEnd"/>
      <w:r w:rsidRPr="00A87570">
        <w:rPr>
          <w:rStyle w:val="hps"/>
          <w:b/>
          <w:color w:val="222222"/>
        </w:rPr>
        <w:t xml:space="preserve"> </w:t>
      </w:r>
      <w:proofErr w:type="spellStart"/>
      <w:r w:rsidRPr="00A87570">
        <w:rPr>
          <w:rStyle w:val="hps"/>
          <w:b/>
          <w:color w:val="222222"/>
        </w:rPr>
        <w:t>of</w:t>
      </w:r>
      <w:proofErr w:type="spellEnd"/>
      <w:r w:rsidRPr="00A87570">
        <w:rPr>
          <w:b/>
          <w:color w:val="222222"/>
        </w:rPr>
        <w:t xml:space="preserve"> </w:t>
      </w:r>
      <w:proofErr w:type="spellStart"/>
      <w:r w:rsidRPr="00A87570">
        <w:rPr>
          <w:rStyle w:val="hps"/>
          <w:b/>
          <w:color w:val="222222"/>
        </w:rPr>
        <w:t>renewed</w:t>
      </w:r>
      <w:proofErr w:type="spellEnd"/>
      <w:r w:rsidRPr="00A87570">
        <w:rPr>
          <w:rStyle w:val="hps"/>
          <w:b/>
          <w:color w:val="222222"/>
        </w:rPr>
        <w:t xml:space="preserve"> </w:t>
      </w:r>
      <w:proofErr w:type="spellStart"/>
      <w:r w:rsidRPr="00A87570">
        <w:rPr>
          <w:rStyle w:val="hps"/>
          <w:b/>
          <w:color w:val="222222"/>
        </w:rPr>
        <w:t>activity</w:t>
      </w:r>
      <w:proofErr w:type="spellEnd"/>
    </w:p>
    <w:p w:rsidR="00A86ECE" w:rsidRDefault="00A8757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Marek Sedláček</w:t>
      </w:r>
    </w:p>
    <w:p w:rsidR="00A86ECE" w:rsidRPr="00F55416" w:rsidRDefault="00A86ECE">
      <w:pPr>
        <w:spacing w:after="200" w:line="276" w:lineRule="auto"/>
        <w:jc w:val="both"/>
        <w:rPr>
          <w:lang w:val="en-GB"/>
        </w:rPr>
      </w:pPr>
      <w:r>
        <w:br/>
      </w:r>
      <w:r w:rsidR="00A87570" w:rsidRPr="00F55416">
        <w:rPr>
          <w:rStyle w:val="hps"/>
          <w:color w:val="222222"/>
          <w:lang w:val="en-GB"/>
        </w:rPr>
        <w:t>In 1992</w:t>
      </w:r>
      <w:r w:rsidR="00A72B4D" w:rsidRPr="00F55416">
        <w:rPr>
          <w:rStyle w:val="hps"/>
          <w:color w:val="222222"/>
          <w:lang w:val="en-GB"/>
        </w:rPr>
        <w:t xml:space="preserve"> in Brno</w:t>
      </w:r>
      <w:r w:rsidR="00A87570" w:rsidRPr="00F55416">
        <w:rPr>
          <w:rStyle w:val="hps"/>
          <w:color w:val="222222"/>
          <w:lang w:val="en-GB"/>
        </w:rPr>
        <w:t>, from the initiative of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 xml:space="preserve">the composer, musicologist and publicist </w:t>
      </w:r>
      <w:proofErr w:type="spellStart"/>
      <w:r w:rsidR="00A87570" w:rsidRPr="00F55416">
        <w:rPr>
          <w:rStyle w:val="hps"/>
          <w:color w:val="222222"/>
          <w:lang w:val="en-GB"/>
        </w:rPr>
        <w:t>Pavel</w:t>
      </w:r>
      <w:proofErr w:type="spellEnd"/>
      <w:r w:rsidR="00A87570" w:rsidRPr="00F55416">
        <w:rPr>
          <w:color w:val="222222"/>
          <w:lang w:val="en-GB"/>
        </w:rPr>
        <w:t xml:space="preserve"> </w:t>
      </w:r>
      <w:proofErr w:type="spellStart"/>
      <w:r w:rsidR="00A87570" w:rsidRPr="00F55416">
        <w:rPr>
          <w:rStyle w:val="hps"/>
          <w:color w:val="222222"/>
          <w:lang w:val="en-GB"/>
        </w:rPr>
        <w:t>Blatný</w:t>
      </w:r>
      <w:proofErr w:type="spellEnd"/>
      <w:r w:rsidR="00A87570" w:rsidRPr="00F55416">
        <w:rPr>
          <w:color w:val="222222"/>
          <w:lang w:val="en-GB"/>
        </w:rPr>
        <w:t xml:space="preserve"> there was re-established the Clu</w:t>
      </w:r>
      <w:r w:rsidR="00A87570" w:rsidRPr="00F55416">
        <w:rPr>
          <w:rStyle w:val="hps"/>
          <w:color w:val="222222"/>
          <w:lang w:val="en-GB"/>
        </w:rPr>
        <w:t>b</w:t>
      </w:r>
      <w:r w:rsidR="00A87570" w:rsidRPr="00F55416">
        <w:rPr>
          <w:color w:val="222222"/>
          <w:lang w:val="en-GB"/>
        </w:rPr>
        <w:t xml:space="preserve"> of </w:t>
      </w:r>
      <w:r w:rsidR="00A87570" w:rsidRPr="00F55416">
        <w:rPr>
          <w:rStyle w:val="hps"/>
          <w:color w:val="222222"/>
          <w:lang w:val="en-GB"/>
        </w:rPr>
        <w:t>Moravian Composers</w:t>
      </w:r>
      <w:r w:rsidR="00A87570" w:rsidRPr="00F55416">
        <w:rPr>
          <w:color w:val="222222"/>
          <w:lang w:val="en-GB"/>
        </w:rPr>
        <w:t xml:space="preserve"> that </w:t>
      </w:r>
      <w:r w:rsidR="00A87570" w:rsidRPr="00F55416">
        <w:rPr>
          <w:rStyle w:val="hps"/>
          <w:color w:val="222222"/>
          <w:lang w:val="en-GB"/>
        </w:rPr>
        <w:t>intentionally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followed the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same name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association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of composers</w:t>
      </w:r>
      <w:r w:rsidR="00A87570" w:rsidRPr="00F55416">
        <w:rPr>
          <w:color w:val="222222"/>
          <w:lang w:val="en-GB"/>
        </w:rPr>
        <w:t xml:space="preserve">, performers and </w:t>
      </w:r>
      <w:r w:rsidR="00A87570" w:rsidRPr="00F55416">
        <w:rPr>
          <w:rStyle w:val="hps"/>
          <w:color w:val="222222"/>
          <w:lang w:val="en-GB"/>
        </w:rPr>
        <w:t>other important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musical personalities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founded</w:t>
      </w:r>
      <w:r w:rsidR="00A87570" w:rsidRPr="00F55416">
        <w:rPr>
          <w:color w:val="222222"/>
          <w:lang w:val="en-GB"/>
        </w:rPr>
        <w:t xml:space="preserve"> by</w:t>
      </w:r>
      <w:r w:rsidR="00A87570" w:rsidRPr="00F55416">
        <w:rPr>
          <w:rStyle w:val="hps"/>
          <w:color w:val="222222"/>
          <w:lang w:val="en-GB"/>
        </w:rPr>
        <w:t xml:space="preserve"> Brno’s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composers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led by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Leos Janacek</w:t>
      </w:r>
      <w:r w:rsidR="00A87570" w:rsidRPr="00F55416">
        <w:rPr>
          <w:color w:val="222222"/>
          <w:lang w:val="en-GB"/>
        </w:rPr>
        <w:t xml:space="preserve"> </w:t>
      </w:r>
      <w:r w:rsidR="00A72B4D" w:rsidRPr="00F55416">
        <w:rPr>
          <w:rStyle w:val="hps"/>
          <w:color w:val="222222"/>
          <w:lang w:val="en-GB"/>
        </w:rPr>
        <w:t>in 1922</w:t>
      </w:r>
      <w:r w:rsidR="00A72B4D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and whose activities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 xml:space="preserve">were </w:t>
      </w:r>
      <w:r w:rsidR="00102693" w:rsidRPr="00F55416">
        <w:rPr>
          <w:rStyle w:val="hps"/>
          <w:color w:val="222222"/>
          <w:lang w:val="en-GB"/>
        </w:rPr>
        <w:t>stopped</w:t>
      </w:r>
      <w:r w:rsidR="00A87570" w:rsidRPr="00F55416">
        <w:rPr>
          <w:rStyle w:val="hps"/>
          <w:color w:val="222222"/>
          <w:lang w:val="en-GB"/>
        </w:rPr>
        <w:t xml:space="preserve"> in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1948.</w:t>
      </w:r>
      <w:r w:rsidR="00A87570" w:rsidRPr="00F55416">
        <w:rPr>
          <w:color w:val="222222"/>
          <w:lang w:val="en-GB"/>
        </w:rPr>
        <w:t xml:space="preserve"> </w:t>
      </w:r>
      <w:r w:rsidR="00102693" w:rsidRPr="00F55416">
        <w:rPr>
          <w:color w:val="222222"/>
          <w:lang w:val="en-GB"/>
        </w:rPr>
        <w:t>T</w:t>
      </w:r>
      <w:r w:rsidR="00A87570" w:rsidRPr="00F55416">
        <w:rPr>
          <w:rStyle w:val="hps"/>
          <w:color w:val="222222"/>
          <w:lang w:val="en-GB"/>
        </w:rPr>
        <w:t>h</w:t>
      </w:r>
      <w:r w:rsidR="00102693" w:rsidRPr="00F55416">
        <w:rPr>
          <w:rStyle w:val="hps"/>
          <w:color w:val="222222"/>
          <w:lang w:val="en-GB"/>
        </w:rPr>
        <w:t xml:space="preserve">e </w:t>
      </w:r>
      <w:r w:rsidR="00A87570" w:rsidRPr="00F55416">
        <w:rPr>
          <w:rStyle w:val="hps"/>
          <w:color w:val="222222"/>
          <w:lang w:val="en-GB"/>
        </w:rPr>
        <w:t>monograph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comprehensively map</w:t>
      </w:r>
      <w:r w:rsidR="00102693" w:rsidRPr="00F55416">
        <w:rPr>
          <w:rStyle w:val="hps"/>
          <w:color w:val="222222"/>
          <w:lang w:val="en-GB"/>
        </w:rPr>
        <w:t xml:space="preserve">s </w:t>
      </w:r>
      <w:r w:rsidR="00A87570" w:rsidRPr="00F55416">
        <w:rPr>
          <w:rStyle w:val="hps"/>
          <w:color w:val="222222"/>
          <w:lang w:val="en-GB"/>
        </w:rPr>
        <w:t xml:space="preserve">the activity of </w:t>
      </w:r>
      <w:r w:rsidR="00102693" w:rsidRPr="00F55416">
        <w:rPr>
          <w:rStyle w:val="hps"/>
          <w:color w:val="222222"/>
          <w:lang w:val="en-GB"/>
        </w:rPr>
        <w:t>that</w:t>
      </w:r>
      <w:r w:rsidR="00A87570" w:rsidRPr="00F55416">
        <w:rPr>
          <w:color w:val="222222"/>
          <w:lang w:val="en-GB"/>
        </w:rPr>
        <w:t xml:space="preserve"> </w:t>
      </w:r>
      <w:r w:rsidR="00102693" w:rsidRPr="00F55416">
        <w:rPr>
          <w:rStyle w:val="hps"/>
          <w:color w:val="222222"/>
          <w:lang w:val="en-GB"/>
        </w:rPr>
        <w:t>renewed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Club of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 xml:space="preserve">Moravian </w:t>
      </w:r>
      <w:r w:rsidR="00102693" w:rsidRPr="00F55416">
        <w:rPr>
          <w:rStyle w:val="hps"/>
          <w:color w:val="222222"/>
          <w:lang w:val="en-GB"/>
        </w:rPr>
        <w:t>C</w:t>
      </w:r>
      <w:r w:rsidR="00A87570" w:rsidRPr="00F55416">
        <w:rPr>
          <w:rStyle w:val="hps"/>
          <w:color w:val="222222"/>
          <w:lang w:val="en-GB"/>
        </w:rPr>
        <w:t>omposers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until 2014</w:t>
      </w:r>
      <w:r w:rsidR="00102693" w:rsidRPr="00F55416">
        <w:rPr>
          <w:rStyle w:val="hps"/>
          <w:color w:val="222222"/>
          <w:lang w:val="en-GB"/>
        </w:rPr>
        <w:t>,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focuses on</w:t>
      </w:r>
      <w:r w:rsidR="00A87570" w:rsidRPr="00F55416">
        <w:rPr>
          <w:color w:val="222222"/>
          <w:lang w:val="en-GB"/>
        </w:rPr>
        <w:t xml:space="preserve"> </w:t>
      </w:r>
      <w:r w:rsidR="00102693" w:rsidRPr="00F55416">
        <w:rPr>
          <w:color w:val="222222"/>
          <w:lang w:val="en-GB"/>
        </w:rPr>
        <w:t>its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concert series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("</w:t>
      </w:r>
      <w:r w:rsidR="00A72B4D" w:rsidRPr="00F55416">
        <w:rPr>
          <w:rStyle w:val="Siln"/>
          <w:b w:val="0"/>
          <w:lang w:val="en-GB"/>
        </w:rPr>
        <w:t xml:space="preserve">From </w:t>
      </w:r>
      <w:proofErr w:type="spellStart"/>
      <w:r w:rsidR="00A72B4D" w:rsidRPr="00F55416">
        <w:rPr>
          <w:rStyle w:val="Siln"/>
          <w:b w:val="0"/>
          <w:lang w:val="en-GB"/>
        </w:rPr>
        <w:t>Janáček</w:t>
      </w:r>
      <w:proofErr w:type="spellEnd"/>
      <w:r w:rsidR="00A72B4D" w:rsidRPr="00F55416">
        <w:rPr>
          <w:rStyle w:val="Siln"/>
          <w:b w:val="0"/>
          <w:lang w:val="en-GB"/>
        </w:rPr>
        <w:t xml:space="preserve"> until the Present</w:t>
      </w:r>
      <w:r w:rsidR="00A87570" w:rsidRPr="00F55416">
        <w:rPr>
          <w:rStyle w:val="atn"/>
          <w:color w:val="222222"/>
          <w:lang w:val="en-GB"/>
        </w:rPr>
        <w:t>"</w:t>
      </w:r>
      <w:r w:rsidR="00A72B4D" w:rsidRPr="00F55416">
        <w:rPr>
          <w:rStyle w:val="atn"/>
          <w:color w:val="222222"/>
          <w:lang w:val="en-GB"/>
        </w:rPr>
        <w:t>,</w:t>
      </w:r>
      <w:r w:rsidR="00A87570" w:rsidRPr="00F55416">
        <w:rPr>
          <w:rStyle w:val="atn"/>
          <w:color w:val="222222"/>
          <w:lang w:val="en-GB"/>
        </w:rPr>
        <w:t xml:space="preserve"> "</w:t>
      </w:r>
      <w:r w:rsidR="00A72B4D" w:rsidRPr="00F55416">
        <w:rPr>
          <w:lang w:val="en-GB"/>
        </w:rPr>
        <w:t>The Days of Young Interpreters</w:t>
      </w:r>
      <w:r w:rsidR="00A87570" w:rsidRPr="00F55416">
        <w:rPr>
          <w:color w:val="222222"/>
          <w:lang w:val="en-GB"/>
        </w:rPr>
        <w:t xml:space="preserve">", </w:t>
      </w:r>
      <w:r w:rsidR="00A87570" w:rsidRPr="00F55416">
        <w:rPr>
          <w:rStyle w:val="hps"/>
          <w:color w:val="222222"/>
          <w:lang w:val="en-GB"/>
        </w:rPr>
        <w:t>"</w:t>
      </w:r>
      <w:r w:rsidR="00A72B4D" w:rsidRPr="00F55416">
        <w:rPr>
          <w:lang w:val="en-GB"/>
        </w:rPr>
        <w:t>From the Work for the Youth</w:t>
      </w:r>
      <w:r w:rsidR="00A87570" w:rsidRPr="00F55416">
        <w:rPr>
          <w:color w:val="222222"/>
          <w:lang w:val="en-GB"/>
        </w:rPr>
        <w:t xml:space="preserve">"), </w:t>
      </w:r>
      <w:r w:rsidR="00A87570" w:rsidRPr="00F55416">
        <w:rPr>
          <w:rStyle w:val="hps"/>
          <w:color w:val="222222"/>
          <w:lang w:val="en-GB"/>
        </w:rPr>
        <w:t>Brno Organ Festival</w:t>
      </w:r>
      <w:r w:rsidR="00A87570" w:rsidRPr="00F55416">
        <w:rPr>
          <w:color w:val="222222"/>
          <w:lang w:val="en-GB"/>
        </w:rPr>
        <w:t xml:space="preserve">, </w:t>
      </w:r>
      <w:r w:rsidR="00A87570" w:rsidRPr="00F55416">
        <w:rPr>
          <w:rStyle w:val="hps"/>
          <w:color w:val="222222"/>
          <w:lang w:val="en-GB"/>
        </w:rPr>
        <w:t>cultural</w:t>
      </w:r>
      <w:r w:rsidR="00A87570" w:rsidRPr="00F55416">
        <w:rPr>
          <w:color w:val="222222"/>
          <w:lang w:val="en-GB"/>
        </w:rPr>
        <w:t xml:space="preserve"> </w:t>
      </w:r>
      <w:r w:rsidR="00A72B4D" w:rsidRPr="00F55416">
        <w:rPr>
          <w:rStyle w:val="hps"/>
          <w:color w:val="222222"/>
          <w:lang w:val="en-GB"/>
        </w:rPr>
        <w:t xml:space="preserve">educational </w:t>
      </w:r>
      <w:r w:rsidR="00A87570" w:rsidRPr="00F55416">
        <w:rPr>
          <w:rStyle w:val="hps"/>
          <w:color w:val="222222"/>
          <w:lang w:val="en-GB"/>
        </w:rPr>
        <w:t>activities in</w:t>
      </w:r>
      <w:r w:rsidR="00A87570" w:rsidRPr="00F55416">
        <w:rPr>
          <w:color w:val="222222"/>
          <w:lang w:val="en-GB"/>
        </w:rPr>
        <w:t xml:space="preserve"> </w:t>
      </w:r>
      <w:r w:rsidR="00A72B4D" w:rsidRPr="00F55416">
        <w:rPr>
          <w:color w:val="222222"/>
          <w:lang w:val="en-GB"/>
        </w:rPr>
        <w:t xml:space="preserve">the </w:t>
      </w:r>
      <w:r w:rsidR="00A87570" w:rsidRPr="00F55416">
        <w:rPr>
          <w:rStyle w:val="hps"/>
          <w:color w:val="222222"/>
          <w:lang w:val="en-GB"/>
        </w:rPr>
        <w:t>Czech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contemporary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art music</w:t>
      </w:r>
      <w:r w:rsidR="00A87570" w:rsidRPr="00F55416">
        <w:rPr>
          <w:color w:val="222222"/>
          <w:lang w:val="en-GB"/>
        </w:rPr>
        <w:t>.</w:t>
      </w:r>
      <w:r w:rsidR="00A72B4D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The publication</w:t>
      </w:r>
      <w:r w:rsidR="00A87570" w:rsidRPr="00F55416">
        <w:rPr>
          <w:color w:val="222222"/>
          <w:lang w:val="en-GB"/>
        </w:rPr>
        <w:t xml:space="preserve"> </w:t>
      </w:r>
      <w:r w:rsidR="00102693" w:rsidRPr="00F55416">
        <w:rPr>
          <w:color w:val="222222"/>
          <w:lang w:val="en-GB"/>
        </w:rPr>
        <w:t xml:space="preserve">brings </w:t>
      </w:r>
      <w:r w:rsidR="00E52A9D">
        <w:rPr>
          <w:color w:val="222222"/>
          <w:lang w:val="en-GB"/>
        </w:rPr>
        <w:t xml:space="preserve">the </w:t>
      </w:r>
      <w:r w:rsidR="00A87570" w:rsidRPr="00F55416">
        <w:rPr>
          <w:rStyle w:val="hps"/>
          <w:color w:val="222222"/>
          <w:lang w:val="en-GB"/>
        </w:rPr>
        <w:t>professional profiles of</w:t>
      </w:r>
      <w:r w:rsidR="00E52A9D">
        <w:rPr>
          <w:rStyle w:val="hps"/>
          <w:color w:val="222222"/>
          <w:lang w:val="en-GB"/>
        </w:rPr>
        <w:t xml:space="preserve"> all</w:t>
      </w:r>
      <w:r w:rsidR="00A87570" w:rsidRPr="00F55416">
        <w:rPr>
          <w:color w:val="222222"/>
          <w:lang w:val="en-GB"/>
        </w:rPr>
        <w:t xml:space="preserve"> </w:t>
      </w:r>
      <w:r w:rsidR="00102693" w:rsidRPr="00F55416">
        <w:rPr>
          <w:rStyle w:val="hps"/>
          <w:color w:val="222222"/>
          <w:lang w:val="en-GB"/>
        </w:rPr>
        <w:t>7</w:t>
      </w:r>
      <w:r w:rsidR="001B3F14">
        <w:rPr>
          <w:rStyle w:val="hps"/>
          <w:color w:val="222222"/>
          <w:lang w:val="en-GB"/>
        </w:rPr>
        <w:t>4</w:t>
      </w:r>
      <w:r w:rsidR="00102693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members</w:t>
      </w:r>
      <w:r w:rsidR="00A87570" w:rsidRPr="00F55416">
        <w:rPr>
          <w:color w:val="222222"/>
          <w:lang w:val="en-GB"/>
        </w:rPr>
        <w:t xml:space="preserve">, analysis of </w:t>
      </w:r>
      <w:r w:rsidR="00E52A9D" w:rsidRPr="00F55416">
        <w:rPr>
          <w:rStyle w:val="hps"/>
          <w:color w:val="222222"/>
          <w:lang w:val="en-GB"/>
        </w:rPr>
        <w:t xml:space="preserve">the </w:t>
      </w:r>
      <w:r w:rsidR="00F55416" w:rsidRPr="00F55416">
        <w:rPr>
          <w:rStyle w:val="hps"/>
          <w:color w:val="222222"/>
          <w:lang w:val="en-GB"/>
        </w:rPr>
        <w:t>yet</w:t>
      </w:r>
      <w:r w:rsidR="00F55416" w:rsidRPr="00F55416">
        <w:rPr>
          <w:rStyle w:val="shorttext"/>
          <w:color w:val="222222"/>
          <w:lang w:val="en-GB"/>
        </w:rPr>
        <w:t xml:space="preserve"> </w:t>
      </w:r>
      <w:r w:rsidR="00F55416" w:rsidRPr="00F55416">
        <w:rPr>
          <w:rStyle w:val="hps"/>
          <w:color w:val="222222"/>
          <w:lang w:val="en-GB"/>
        </w:rPr>
        <w:t xml:space="preserve">issued Club’s </w:t>
      </w:r>
      <w:r w:rsidR="00A87570" w:rsidRPr="00F55416">
        <w:rPr>
          <w:rStyle w:val="hps"/>
          <w:color w:val="222222"/>
          <w:lang w:val="en-GB"/>
        </w:rPr>
        <w:t>discography</w:t>
      </w:r>
      <w:r w:rsidR="00A87570" w:rsidRPr="00F55416">
        <w:rPr>
          <w:color w:val="222222"/>
          <w:lang w:val="en-GB"/>
        </w:rPr>
        <w:t xml:space="preserve">, </w:t>
      </w:r>
      <w:r w:rsidR="00A87570" w:rsidRPr="00F55416">
        <w:rPr>
          <w:rStyle w:val="hps"/>
          <w:color w:val="222222"/>
          <w:lang w:val="en-GB"/>
        </w:rPr>
        <w:t xml:space="preserve">memories of </w:t>
      </w:r>
      <w:r w:rsidR="00F55416" w:rsidRPr="00F55416">
        <w:rPr>
          <w:rStyle w:val="hps"/>
          <w:color w:val="222222"/>
          <w:lang w:val="en-GB"/>
        </w:rPr>
        <w:t xml:space="preserve">its significant </w:t>
      </w:r>
      <w:r w:rsidR="00A87570" w:rsidRPr="00F55416">
        <w:rPr>
          <w:rStyle w:val="hps"/>
          <w:color w:val="222222"/>
          <w:lang w:val="en-GB"/>
        </w:rPr>
        <w:t>personalities</w:t>
      </w:r>
      <w:r w:rsidR="00A87570" w:rsidRPr="00F55416">
        <w:rPr>
          <w:color w:val="222222"/>
          <w:lang w:val="en-GB"/>
        </w:rPr>
        <w:t xml:space="preserve">. </w:t>
      </w:r>
      <w:r w:rsidR="00F55416" w:rsidRPr="00F55416">
        <w:rPr>
          <w:color w:val="222222"/>
          <w:lang w:val="en-GB"/>
        </w:rPr>
        <w:t>The</w:t>
      </w:r>
      <w:r w:rsidR="00E52A9D">
        <w:rPr>
          <w:color w:val="222222"/>
          <w:lang w:val="en-GB"/>
        </w:rPr>
        <w:t> </w:t>
      </w:r>
      <w:r w:rsidR="00F55416" w:rsidRPr="00F55416">
        <w:rPr>
          <w:color w:val="222222"/>
          <w:lang w:val="en-GB"/>
        </w:rPr>
        <w:t>m</w:t>
      </w:r>
      <w:r w:rsidR="00A87570" w:rsidRPr="00F55416">
        <w:rPr>
          <w:rStyle w:val="hps"/>
          <w:color w:val="222222"/>
          <w:lang w:val="en-GB"/>
        </w:rPr>
        <w:t>onograph</w:t>
      </w:r>
      <w:r w:rsidR="00A87570" w:rsidRPr="00F55416">
        <w:rPr>
          <w:color w:val="222222"/>
          <w:lang w:val="en-GB"/>
        </w:rPr>
        <w:t xml:space="preserve"> </w:t>
      </w:r>
      <w:r w:rsidR="00F55416">
        <w:rPr>
          <w:rStyle w:val="hps"/>
          <w:color w:val="222222"/>
          <w:lang w:val="en-GB"/>
        </w:rPr>
        <w:t>chronicles</w:t>
      </w:r>
      <w:r w:rsidR="00A87570" w:rsidRPr="00F55416">
        <w:rPr>
          <w:color w:val="222222"/>
          <w:lang w:val="en-GB"/>
        </w:rPr>
        <w:t xml:space="preserve"> </w:t>
      </w:r>
      <w:r w:rsidR="00F55416">
        <w:rPr>
          <w:color w:val="222222"/>
          <w:lang w:val="en-GB"/>
        </w:rPr>
        <w:t xml:space="preserve">the </w:t>
      </w:r>
      <w:r w:rsidR="00A87570" w:rsidRPr="00F55416">
        <w:rPr>
          <w:rStyle w:val="hps"/>
          <w:color w:val="222222"/>
          <w:lang w:val="en-GB"/>
        </w:rPr>
        <w:t>22 years</w:t>
      </w:r>
      <w:r w:rsidR="00A87570" w:rsidRPr="00F55416">
        <w:rPr>
          <w:color w:val="222222"/>
          <w:lang w:val="en-GB"/>
        </w:rPr>
        <w:t xml:space="preserve"> </w:t>
      </w:r>
      <w:r w:rsidR="00F55416">
        <w:rPr>
          <w:color w:val="222222"/>
          <w:lang w:val="en-GB"/>
        </w:rPr>
        <w:t xml:space="preserve">of </w:t>
      </w:r>
      <w:r w:rsidR="00E52A9D">
        <w:rPr>
          <w:color w:val="222222"/>
          <w:lang w:val="en-GB"/>
        </w:rPr>
        <w:t xml:space="preserve">Brno’s </w:t>
      </w:r>
      <w:r w:rsidR="00A87570" w:rsidRPr="00F55416">
        <w:rPr>
          <w:rStyle w:val="hps"/>
          <w:color w:val="222222"/>
          <w:lang w:val="en-GB"/>
        </w:rPr>
        <w:t>musical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cultural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organization that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goes beyond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>the borders</w:t>
      </w:r>
      <w:r w:rsidR="00A87570" w:rsidRPr="00F55416">
        <w:rPr>
          <w:color w:val="222222"/>
          <w:lang w:val="en-GB"/>
        </w:rPr>
        <w:t xml:space="preserve"> </w:t>
      </w:r>
      <w:r w:rsidR="00A87570" w:rsidRPr="00F55416">
        <w:rPr>
          <w:rStyle w:val="hps"/>
          <w:color w:val="222222"/>
          <w:lang w:val="en-GB"/>
        </w:rPr>
        <w:t xml:space="preserve">of </w:t>
      </w:r>
      <w:r w:rsidR="00E52A9D">
        <w:rPr>
          <w:rStyle w:val="hps"/>
          <w:color w:val="222222"/>
          <w:lang w:val="en-GB"/>
        </w:rPr>
        <w:t>its</w:t>
      </w:r>
      <w:r w:rsidR="00A87570" w:rsidRPr="00F55416">
        <w:rPr>
          <w:rStyle w:val="hps"/>
          <w:color w:val="222222"/>
          <w:lang w:val="en-GB"/>
        </w:rPr>
        <w:t xml:space="preserve"> region</w:t>
      </w:r>
      <w:r w:rsidR="00A87570" w:rsidRPr="00F55416">
        <w:rPr>
          <w:color w:val="222222"/>
          <w:lang w:val="en-GB"/>
        </w:rPr>
        <w:t>.</w:t>
      </w:r>
    </w:p>
    <w:p w:rsidR="00A86ECE" w:rsidRDefault="00A86ECE" w:rsidP="00E52A9D">
      <w:pPr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 w:rsidR="00E52A9D">
        <w:t>The</w:t>
      </w:r>
      <w:proofErr w:type="spellEnd"/>
      <w:r w:rsidR="00E52A9D">
        <w:t xml:space="preserve"> </w:t>
      </w:r>
      <w:proofErr w:type="spellStart"/>
      <w:r w:rsidR="00E52A9D" w:rsidRPr="00E52A9D">
        <w:rPr>
          <w:rStyle w:val="hps"/>
          <w:color w:val="222222"/>
        </w:rPr>
        <w:t>Club</w:t>
      </w:r>
      <w:proofErr w:type="spellEnd"/>
      <w:r w:rsidR="00E52A9D" w:rsidRPr="00E52A9D">
        <w:rPr>
          <w:color w:val="222222"/>
        </w:rPr>
        <w:t xml:space="preserve"> </w:t>
      </w:r>
      <w:proofErr w:type="spellStart"/>
      <w:r w:rsidR="00E52A9D">
        <w:rPr>
          <w:color w:val="222222"/>
        </w:rPr>
        <w:t>of</w:t>
      </w:r>
      <w:proofErr w:type="spellEnd"/>
      <w:r w:rsidR="00E52A9D">
        <w:rPr>
          <w:color w:val="222222"/>
        </w:rPr>
        <w:t xml:space="preserve"> </w:t>
      </w:r>
      <w:r w:rsidR="00E52A9D" w:rsidRPr="00E52A9D">
        <w:rPr>
          <w:rStyle w:val="hps"/>
          <w:color w:val="222222"/>
        </w:rPr>
        <w:t xml:space="preserve">Moravian </w:t>
      </w:r>
      <w:proofErr w:type="spellStart"/>
      <w:r w:rsidR="00E52A9D">
        <w:rPr>
          <w:rStyle w:val="hps"/>
          <w:color w:val="222222"/>
        </w:rPr>
        <w:t>C</w:t>
      </w:r>
      <w:r w:rsidR="00E52A9D" w:rsidRPr="00E52A9D">
        <w:rPr>
          <w:rStyle w:val="hps"/>
          <w:color w:val="222222"/>
        </w:rPr>
        <w:t>omposers</w:t>
      </w:r>
      <w:proofErr w:type="spellEnd"/>
      <w:r w:rsidR="00E52A9D" w:rsidRPr="00E52A9D">
        <w:rPr>
          <w:color w:val="222222"/>
        </w:rPr>
        <w:t xml:space="preserve">, </w:t>
      </w:r>
      <w:proofErr w:type="spellStart"/>
      <w:r w:rsidR="00E52A9D" w:rsidRPr="00E52A9D">
        <w:rPr>
          <w:rStyle w:val="hps"/>
          <w:color w:val="222222"/>
        </w:rPr>
        <w:t>art</w:t>
      </w:r>
      <w:proofErr w:type="spellEnd"/>
      <w:r w:rsidR="00E52A9D" w:rsidRPr="00E52A9D">
        <w:rPr>
          <w:rStyle w:val="hps"/>
          <w:color w:val="222222"/>
        </w:rPr>
        <w:t xml:space="preserve"> music</w:t>
      </w:r>
      <w:r w:rsidR="00E52A9D" w:rsidRPr="00E52A9D">
        <w:rPr>
          <w:color w:val="222222"/>
        </w:rPr>
        <w:t xml:space="preserve">, </w:t>
      </w:r>
      <w:proofErr w:type="spellStart"/>
      <w:r w:rsidR="00E52A9D" w:rsidRPr="00E52A9D">
        <w:rPr>
          <w:rStyle w:val="hps"/>
          <w:color w:val="222222"/>
        </w:rPr>
        <w:t>Czech</w:t>
      </w:r>
      <w:proofErr w:type="spellEnd"/>
      <w:r w:rsidR="00E52A9D" w:rsidRPr="00E52A9D">
        <w:rPr>
          <w:color w:val="222222"/>
        </w:rPr>
        <w:t xml:space="preserve"> </w:t>
      </w:r>
      <w:r w:rsidR="00E52A9D" w:rsidRPr="00E52A9D">
        <w:rPr>
          <w:rStyle w:val="hps"/>
          <w:color w:val="222222"/>
        </w:rPr>
        <w:t>music</w:t>
      </w:r>
      <w:r w:rsidR="00E52A9D" w:rsidRPr="00E52A9D">
        <w:rPr>
          <w:color w:val="222222"/>
        </w:rPr>
        <w:t xml:space="preserve">, </w:t>
      </w:r>
      <w:proofErr w:type="spellStart"/>
      <w:r w:rsidR="00E52A9D" w:rsidRPr="00E52A9D">
        <w:rPr>
          <w:color w:val="222222"/>
        </w:rPr>
        <w:t>contemporary</w:t>
      </w:r>
      <w:proofErr w:type="spellEnd"/>
      <w:r w:rsidR="00E52A9D" w:rsidRPr="00E52A9D">
        <w:rPr>
          <w:color w:val="222222"/>
        </w:rPr>
        <w:t xml:space="preserve"> music, </w:t>
      </w:r>
      <w:r w:rsidR="00E52A9D" w:rsidRPr="00E52A9D">
        <w:rPr>
          <w:rStyle w:val="hps"/>
          <w:color w:val="222222"/>
        </w:rPr>
        <w:t>Leoš</w:t>
      </w:r>
      <w:r w:rsidR="00E52A9D" w:rsidRPr="00E52A9D">
        <w:rPr>
          <w:color w:val="222222"/>
        </w:rPr>
        <w:t xml:space="preserve"> </w:t>
      </w:r>
      <w:r w:rsidR="00E52A9D" w:rsidRPr="00E52A9D">
        <w:rPr>
          <w:rStyle w:val="hps"/>
          <w:color w:val="222222"/>
        </w:rPr>
        <w:t>Janáček,</w:t>
      </w:r>
      <w:r w:rsidR="00E52A9D" w:rsidRPr="00E52A9D">
        <w:rPr>
          <w:color w:val="222222"/>
        </w:rPr>
        <w:t xml:space="preserve"> </w:t>
      </w:r>
      <w:r w:rsidR="00E52A9D" w:rsidRPr="00E52A9D">
        <w:rPr>
          <w:rStyle w:val="hps"/>
          <w:color w:val="222222"/>
        </w:rPr>
        <w:t>Pavel</w:t>
      </w:r>
      <w:r w:rsidR="00E52A9D" w:rsidRPr="00E52A9D">
        <w:rPr>
          <w:color w:val="222222"/>
        </w:rPr>
        <w:t xml:space="preserve"> </w:t>
      </w:r>
      <w:r w:rsidR="00E52A9D" w:rsidRPr="00E52A9D">
        <w:rPr>
          <w:rStyle w:val="hps"/>
          <w:color w:val="222222"/>
        </w:rPr>
        <w:t>Blatný</w:t>
      </w:r>
      <w:r w:rsidR="00E52A9D" w:rsidRPr="00E52A9D">
        <w:rPr>
          <w:color w:val="222222"/>
        </w:rPr>
        <w:t xml:space="preserve">, </w:t>
      </w:r>
      <w:r w:rsidR="00E52A9D" w:rsidRPr="00E52A9D">
        <w:rPr>
          <w:rStyle w:val="hps"/>
          <w:color w:val="222222"/>
        </w:rPr>
        <w:t>Milan</w:t>
      </w:r>
      <w:r w:rsidR="00E52A9D" w:rsidRPr="00E52A9D">
        <w:rPr>
          <w:color w:val="222222"/>
        </w:rPr>
        <w:t xml:space="preserve"> </w:t>
      </w:r>
      <w:proofErr w:type="spellStart"/>
      <w:r w:rsidR="00E52A9D" w:rsidRPr="00E52A9D">
        <w:rPr>
          <w:rStyle w:val="hps"/>
          <w:color w:val="222222"/>
        </w:rPr>
        <w:t>Bialas</w:t>
      </w:r>
      <w:proofErr w:type="spellEnd"/>
      <w:r w:rsidR="00E52A9D" w:rsidRPr="00E52A9D">
        <w:rPr>
          <w:color w:val="222222"/>
        </w:rPr>
        <w:t>.</w:t>
      </w:r>
    </w:p>
    <w:sectPr w:rsidR="00A86ECE" w:rsidSect="00495A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6ECE"/>
    <w:rsid w:val="00037B1C"/>
    <w:rsid w:val="00102693"/>
    <w:rsid w:val="001B3F14"/>
    <w:rsid w:val="0033773B"/>
    <w:rsid w:val="00383EE5"/>
    <w:rsid w:val="004254C1"/>
    <w:rsid w:val="00495A9A"/>
    <w:rsid w:val="00523D6E"/>
    <w:rsid w:val="00612631"/>
    <w:rsid w:val="00652D24"/>
    <w:rsid w:val="00670836"/>
    <w:rsid w:val="006A6D92"/>
    <w:rsid w:val="008469FA"/>
    <w:rsid w:val="00862E6D"/>
    <w:rsid w:val="008D0C52"/>
    <w:rsid w:val="008D2D15"/>
    <w:rsid w:val="00A021C0"/>
    <w:rsid w:val="00A2078D"/>
    <w:rsid w:val="00A72B4D"/>
    <w:rsid w:val="00A86ECE"/>
    <w:rsid w:val="00A87570"/>
    <w:rsid w:val="00B1505A"/>
    <w:rsid w:val="00B61596"/>
    <w:rsid w:val="00BB3FA1"/>
    <w:rsid w:val="00BB5B63"/>
    <w:rsid w:val="00C638CE"/>
    <w:rsid w:val="00D0110D"/>
    <w:rsid w:val="00E4049B"/>
    <w:rsid w:val="00E52A9D"/>
    <w:rsid w:val="00F172EA"/>
    <w:rsid w:val="00F5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95A9A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95A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A86ECE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6ECE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hps">
    <w:name w:val="hps"/>
    <w:basedOn w:val="Standardnpsmoodstavce"/>
    <w:rsid w:val="00A87570"/>
  </w:style>
  <w:style w:type="character" w:customStyle="1" w:styleId="atn">
    <w:name w:val="atn"/>
    <w:basedOn w:val="Standardnpsmoodstavce"/>
    <w:rsid w:val="00A87570"/>
  </w:style>
  <w:style w:type="character" w:styleId="Siln">
    <w:name w:val="Strong"/>
    <w:basedOn w:val="Standardnpsmoodstavce"/>
    <w:uiPriority w:val="22"/>
    <w:qFormat/>
    <w:rsid w:val="00A72B4D"/>
    <w:rPr>
      <w:rFonts w:cs="Times New Roman"/>
      <w:b/>
      <w:bCs/>
    </w:rPr>
  </w:style>
  <w:style w:type="character" w:customStyle="1" w:styleId="shorttext">
    <w:name w:val="short_text"/>
    <w:basedOn w:val="Standardnpsmoodstavce"/>
    <w:rsid w:val="00F55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56AEE-E55F-4C20-ADA3-CC3E182A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7</cp:revision>
  <dcterms:created xsi:type="dcterms:W3CDTF">2014-11-25T08:57:00Z</dcterms:created>
  <dcterms:modified xsi:type="dcterms:W3CDTF">2015-02-10T16:10:00Z</dcterms:modified>
</cp:coreProperties>
</file>